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037EF4" w14:textId="77777777" w:rsidR="00DB28CF" w:rsidRDefault="00DB28CF">
      <w:pPr>
        <w:rPr>
          <w:rFonts w:eastAsia="Gilroy"/>
          <w:sz w:val="24"/>
          <w:szCs w:val="24"/>
        </w:rPr>
      </w:pPr>
    </w:p>
    <w:p w14:paraId="6CB32950" w14:textId="304447BE" w:rsidR="00DB28CF" w:rsidRDefault="00DB28CF">
      <w:pPr>
        <w:rPr>
          <w:rFonts w:eastAsia="Gilroy"/>
          <w:sz w:val="24"/>
          <w:szCs w:val="24"/>
        </w:rPr>
      </w:pPr>
      <w:r w:rsidRPr="00DB28CF">
        <w:rPr>
          <w:rFonts w:eastAsia="Gilroy Bold"/>
          <w:color w:val="0011FF"/>
          <w:sz w:val="24"/>
          <w:szCs w:val="24"/>
        </w:rPr>
        <w:t>[</w:t>
      </w:r>
      <w:r>
        <w:rPr>
          <w:rFonts w:eastAsia="Gilroy Bold"/>
          <w:color w:val="0011FF"/>
          <w:sz w:val="24"/>
          <w:szCs w:val="24"/>
        </w:rPr>
        <w:t>ON ORGANISATION’S LETTERHEAD</w:t>
      </w:r>
      <w:r>
        <w:rPr>
          <w:rFonts w:eastAsia="Gilroy"/>
          <w:sz w:val="24"/>
          <w:szCs w:val="24"/>
        </w:rPr>
        <w:t>]</w:t>
      </w:r>
    </w:p>
    <w:p w14:paraId="1F58E48A" w14:textId="77777777" w:rsidR="00DB28CF" w:rsidRDefault="00DB28CF">
      <w:pPr>
        <w:rPr>
          <w:rFonts w:eastAsia="Gilroy"/>
          <w:sz w:val="24"/>
          <w:szCs w:val="24"/>
        </w:rPr>
      </w:pPr>
    </w:p>
    <w:p w14:paraId="6DC9025F" w14:textId="560DDBB9" w:rsidR="00130827" w:rsidRPr="00DB28CF" w:rsidRDefault="00000000">
      <w:pPr>
        <w:rPr>
          <w:rFonts w:eastAsia="Gilroy"/>
          <w:sz w:val="24"/>
          <w:szCs w:val="24"/>
        </w:rPr>
      </w:pPr>
      <w:r w:rsidRPr="00DB28CF">
        <w:rPr>
          <w:rFonts w:eastAsia="Gilroy"/>
          <w:sz w:val="24"/>
          <w:szCs w:val="24"/>
        </w:rPr>
        <w:t>Mary Schapiro</w:t>
      </w:r>
    </w:p>
    <w:p w14:paraId="536CDF56" w14:textId="77777777" w:rsidR="00130827" w:rsidRPr="00DB28CF" w:rsidRDefault="00000000">
      <w:pPr>
        <w:rPr>
          <w:rFonts w:eastAsia="Gilroy"/>
          <w:sz w:val="24"/>
          <w:szCs w:val="24"/>
        </w:rPr>
      </w:pPr>
      <w:r w:rsidRPr="00DB28CF">
        <w:rPr>
          <w:rFonts w:eastAsia="Gilroy"/>
          <w:sz w:val="24"/>
          <w:szCs w:val="24"/>
        </w:rPr>
        <w:t>Chair</w:t>
      </w:r>
    </w:p>
    <w:p w14:paraId="12C0C494" w14:textId="1A2B4139" w:rsidR="00130827" w:rsidRDefault="00000000">
      <w:pPr>
        <w:rPr>
          <w:rFonts w:eastAsia="Gilroy"/>
          <w:sz w:val="24"/>
          <w:szCs w:val="24"/>
        </w:rPr>
      </w:pPr>
      <w:r w:rsidRPr="00DB28CF">
        <w:rPr>
          <w:rFonts w:eastAsia="Gilroy"/>
          <w:sz w:val="24"/>
          <w:szCs w:val="24"/>
        </w:rPr>
        <w:t>Global Capacity Building Coalition</w:t>
      </w:r>
    </w:p>
    <w:p w14:paraId="0871F0B1" w14:textId="162B66A2" w:rsidR="00DB28CF" w:rsidRDefault="00DB28CF">
      <w:pPr>
        <w:rPr>
          <w:rFonts w:eastAsia="Gilroy"/>
          <w:sz w:val="24"/>
          <w:szCs w:val="24"/>
        </w:rPr>
      </w:pPr>
    </w:p>
    <w:p w14:paraId="1A0D0E66" w14:textId="43EAB0BF" w:rsidR="00DB28CF" w:rsidRPr="00DB28CF" w:rsidRDefault="00DB28CF">
      <w:pPr>
        <w:rPr>
          <w:rFonts w:eastAsia="Gilroy"/>
          <w:b/>
          <w:bCs/>
          <w:sz w:val="24"/>
          <w:szCs w:val="24"/>
        </w:rPr>
      </w:pPr>
      <w:r>
        <w:rPr>
          <w:rFonts w:eastAsia="Gilroy"/>
          <w:b/>
          <w:bCs/>
          <w:sz w:val="24"/>
          <w:szCs w:val="24"/>
        </w:rPr>
        <w:t>Joining the Global Capacity Building (GCBC)</w:t>
      </w:r>
    </w:p>
    <w:p w14:paraId="6E26AFCD" w14:textId="77777777" w:rsidR="00130827" w:rsidRPr="00DB28CF" w:rsidRDefault="00130827">
      <w:pPr>
        <w:rPr>
          <w:rFonts w:eastAsia="Gilroy"/>
          <w:sz w:val="24"/>
          <w:szCs w:val="24"/>
        </w:rPr>
      </w:pPr>
    </w:p>
    <w:p w14:paraId="5D33302D" w14:textId="77777777" w:rsidR="00130827" w:rsidRPr="00DB28CF" w:rsidRDefault="00000000">
      <w:pPr>
        <w:rPr>
          <w:rFonts w:eastAsia="Gilroy"/>
          <w:sz w:val="24"/>
          <w:szCs w:val="24"/>
        </w:rPr>
      </w:pPr>
      <w:r w:rsidRPr="00DB28CF">
        <w:rPr>
          <w:rFonts w:eastAsia="Gilroy"/>
          <w:sz w:val="24"/>
          <w:szCs w:val="24"/>
        </w:rPr>
        <w:t>Dear Mary,</w:t>
      </w:r>
    </w:p>
    <w:p w14:paraId="0FCC0CFC" w14:textId="77777777" w:rsidR="00130827" w:rsidRPr="00DB28CF" w:rsidRDefault="00130827">
      <w:pPr>
        <w:rPr>
          <w:rFonts w:eastAsia="Gilroy"/>
          <w:sz w:val="24"/>
          <w:szCs w:val="24"/>
        </w:rPr>
      </w:pPr>
    </w:p>
    <w:p w14:paraId="221AE2D6" w14:textId="77777777" w:rsidR="00130827" w:rsidRPr="00DB28CF" w:rsidRDefault="00000000">
      <w:pPr>
        <w:rPr>
          <w:rFonts w:eastAsia="Gilroy"/>
          <w:sz w:val="24"/>
          <w:szCs w:val="24"/>
        </w:rPr>
      </w:pPr>
      <w:r w:rsidRPr="00DB28CF">
        <w:rPr>
          <w:rFonts w:eastAsia="Gilroy"/>
          <w:sz w:val="24"/>
          <w:szCs w:val="24"/>
        </w:rPr>
        <w:t xml:space="preserve">On behalf of </w:t>
      </w:r>
      <w:r w:rsidRPr="00DB28CF">
        <w:rPr>
          <w:rFonts w:eastAsia="Gilroy Bold"/>
          <w:color w:val="0011FF"/>
          <w:sz w:val="24"/>
          <w:szCs w:val="24"/>
        </w:rPr>
        <w:t>[INSERT ORGANISATION NAME]</w:t>
      </w:r>
      <w:r w:rsidRPr="00DB28CF">
        <w:rPr>
          <w:rFonts w:eastAsia="Gilroy"/>
          <w:sz w:val="24"/>
          <w:szCs w:val="24"/>
        </w:rPr>
        <w:t xml:space="preserve">, I am delighted to confirm our support for the aims, </w:t>
      </w:r>
      <w:proofErr w:type="gramStart"/>
      <w:r w:rsidRPr="00DB28CF">
        <w:rPr>
          <w:rFonts w:eastAsia="Gilroy"/>
          <w:sz w:val="24"/>
          <w:szCs w:val="24"/>
        </w:rPr>
        <w:t>objectives</w:t>
      </w:r>
      <w:proofErr w:type="gramEnd"/>
      <w:r w:rsidRPr="00DB28CF">
        <w:rPr>
          <w:rFonts w:eastAsia="Gilroy"/>
          <w:sz w:val="24"/>
          <w:szCs w:val="24"/>
        </w:rPr>
        <w:t xml:space="preserve"> and activities of the Global Capacity Building Coalition (GCBC).  </w:t>
      </w:r>
      <w:proofErr w:type="spellStart"/>
      <w:r w:rsidRPr="00DB28CF">
        <w:rPr>
          <w:rFonts w:eastAsia="Gilroy"/>
          <w:sz w:val="24"/>
          <w:szCs w:val="24"/>
        </w:rPr>
        <w:t>Recognising</w:t>
      </w:r>
      <w:proofErr w:type="spellEnd"/>
      <w:r w:rsidRPr="00DB28CF">
        <w:rPr>
          <w:rFonts w:eastAsia="Gilroy"/>
          <w:sz w:val="24"/>
          <w:szCs w:val="24"/>
        </w:rPr>
        <w:t xml:space="preserve"> the key role of capacity-building in accelerating and scaling the climate transition, especially in emerging and developing economies, we would like to play an active role in the GCBC’s important work in this area and become a GCBC Member.</w:t>
      </w:r>
    </w:p>
    <w:p w14:paraId="7C7CE38F" w14:textId="77777777" w:rsidR="00130827" w:rsidRPr="00DB28CF" w:rsidRDefault="00130827">
      <w:pPr>
        <w:rPr>
          <w:rFonts w:eastAsia="Gilroy"/>
          <w:sz w:val="24"/>
          <w:szCs w:val="24"/>
        </w:rPr>
      </w:pPr>
    </w:p>
    <w:p w14:paraId="5E32F183" w14:textId="77777777" w:rsidR="00130827" w:rsidRPr="00DB28CF" w:rsidRDefault="00000000">
      <w:pPr>
        <w:rPr>
          <w:rFonts w:eastAsia="Gilroy"/>
          <w:sz w:val="24"/>
          <w:szCs w:val="24"/>
        </w:rPr>
      </w:pPr>
      <w:r w:rsidRPr="00DB28CF">
        <w:rPr>
          <w:rFonts w:eastAsia="Gilroy"/>
          <w:sz w:val="24"/>
          <w:szCs w:val="24"/>
        </w:rPr>
        <w:t xml:space="preserve">As a GCBC Member, I confirm that </w:t>
      </w:r>
      <w:r w:rsidRPr="00DB28CF">
        <w:rPr>
          <w:rFonts w:eastAsia="Gilroy Bold"/>
          <w:color w:val="0011FF"/>
          <w:sz w:val="24"/>
          <w:szCs w:val="24"/>
        </w:rPr>
        <w:t>[INSERT ORGANISATION NAME]</w:t>
      </w:r>
      <w:r w:rsidRPr="00DB28CF">
        <w:rPr>
          <w:rFonts w:eastAsia="Gilroy"/>
          <w:sz w:val="24"/>
          <w:szCs w:val="24"/>
        </w:rPr>
        <w:t xml:space="preserve"> has relevant and significant expertise in climate finance capacity-building, and will use our best </w:t>
      </w:r>
      <w:proofErr w:type="spellStart"/>
      <w:r w:rsidRPr="00DB28CF">
        <w:rPr>
          <w:rFonts w:eastAsia="Gilroy"/>
          <w:sz w:val="24"/>
          <w:szCs w:val="24"/>
        </w:rPr>
        <w:t>endeavours</w:t>
      </w:r>
      <w:proofErr w:type="spellEnd"/>
      <w:r w:rsidRPr="00DB28CF">
        <w:rPr>
          <w:rFonts w:eastAsia="Gilroy"/>
          <w:sz w:val="24"/>
          <w:szCs w:val="24"/>
        </w:rPr>
        <w:t xml:space="preserve">, where appropriate, to: </w:t>
      </w:r>
    </w:p>
    <w:p w14:paraId="63682580" w14:textId="77777777" w:rsidR="00130827" w:rsidRPr="00DB28CF" w:rsidRDefault="00130827">
      <w:pPr>
        <w:rPr>
          <w:rFonts w:eastAsia="Gilroy"/>
          <w:sz w:val="24"/>
          <w:szCs w:val="24"/>
        </w:rPr>
      </w:pPr>
    </w:p>
    <w:p w14:paraId="2D738375" w14:textId="77777777" w:rsidR="00130827" w:rsidRPr="00DB28CF" w:rsidRDefault="00000000">
      <w:pPr>
        <w:numPr>
          <w:ilvl w:val="0"/>
          <w:numId w:val="1"/>
        </w:numPr>
        <w:spacing w:after="60"/>
        <w:ind w:left="714" w:hanging="357"/>
        <w:rPr>
          <w:rFonts w:eastAsia="Gilroy"/>
          <w:sz w:val="24"/>
          <w:szCs w:val="24"/>
        </w:rPr>
      </w:pPr>
      <w:r w:rsidRPr="00DB28CF">
        <w:rPr>
          <w:rFonts w:eastAsia="Gilroy"/>
          <w:sz w:val="24"/>
          <w:szCs w:val="24"/>
        </w:rPr>
        <w:t xml:space="preserve">Advance the GCBC’s core objectives of </w:t>
      </w:r>
      <w:proofErr w:type="spellStart"/>
      <w:r w:rsidRPr="00DB28CF">
        <w:rPr>
          <w:rFonts w:eastAsia="Gilroy"/>
          <w:sz w:val="24"/>
          <w:szCs w:val="24"/>
        </w:rPr>
        <w:t>catalysing</w:t>
      </w:r>
      <w:proofErr w:type="spellEnd"/>
      <w:r w:rsidRPr="00DB28CF">
        <w:rPr>
          <w:rFonts w:eastAsia="Gilroy"/>
          <w:sz w:val="24"/>
          <w:szCs w:val="24"/>
        </w:rPr>
        <w:t xml:space="preserve">, </w:t>
      </w:r>
      <w:proofErr w:type="gramStart"/>
      <w:r w:rsidRPr="00DB28CF">
        <w:rPr>
          <w:rFonts w:eastAsia="Gilroy"/>
          <w:sz w:val="24"/>
          <w:szCs w:val="24"/>
        </w:rPr>
        <w:t>convening</w:t>
      </w:r>
      <w:proofErr w:type="gramEnd"/>
      <w:r w:rsidRPr="00DB28CF">
        <w:rPr>
          <w:rFonts w:eastAsia="Gilroy"/>
          <w:sz w:val="24"/>
          <w:szCs w:val="24"/>
        </w:rPr>
        <w:t xml:space="preserve"> and scaling climate finance capacity-building worldwide</w:t>
      </w:r>
    </w:p>
    <w:p w14:paraId="4386DED2" w14:textId="77777777" w:rsidR="00130827" w:rsidRPr="00DB28CF" w:rsidRDefault="00000000">
      <w:pPr>
        <w:numPr>
          <w:ilvl w:val="0"/>
          <w:numId w:val="1"/>
        </w:numPr>
        <w:spacing w:after="60"/>
        <w:ind w:left="714" w:hanging="357"/>
        <w:rPr>
          <w:rFonts w:eastAsia="Gilroy"/>
          <w:sz w:val="24"/>
          <w:szCs w:val="24"/>
        </w:rPr>
      </w:pPr>
      <w:r w:rsidRPr="00DB28CF">
        <w:rPr>
          <w:rFonts w:eastAsia="Gilroy"/>
          <w:sz w:val="24"/>
          <w:szCs w:val="24"/>
        </w:rPr>
        <w:t>Share our expertise and insights in climate finance capacity-building with other GCBC members, and capacity-building stakeholders</w:t>
      </w:r>
    </w:p>
    <w:p w14:paraId="281EE46C" w14:textId="77777777" w:rsidR="00130827" w:rsidRPr="00DB28CF" w:rsidRDefault="00000000">
      <w:pPr>
        <w:numPr>
          <w:ilvl w:val="0"/>
          <w:numId w:val="1"/>
        </w:numPr>
        <w:spacing w:after="60"/>
        <w:ind w:left="714" w:hanging="357"/>
        <w:rPr>
          <w:rFonts w:eastAsia="Gilroy"/>
          <w:sz w:val="24"/>
          <w:szCs w:val="24"/>
        </w:rPr>
      </w:pPr>
      <w:r w:rsidRPr="00DB28CF">
        <w:rPr>
          <w:rFonts w:eastAsia="Gilroy"/>
          <w:sz w:val="24"/>
          <w:szCs w:val="24"/>
        </w:rPr>
        <w:t xml:space="preserve">Help establish and grow inclusive global, regional, </w:t>
      </w:r>
      <w:proofErr w:type="gramStart"/>
      <w:r w:rsidRPr="00DB28CF">
        <w:rPr>
          <w:rFonts w:eastAsia="Gilroy"/>
          <w:sz w:val="24"/>
          <w:szCs w:val="24"/>
        </w:rPr>
        <w:t>national</w:t>
      </w:r>
      <w:proofErr w:type="gramEnd"/>
      <w:r w:rsidRPr="00DB28CF">
        <w:rPr>
          <w:rFonts w:eastAsia="Gilroy"/>
          <w:sz w:val="24"/>
          <w:szCs w:val="24"/>
        </w:rPr>
        <w:t xml:space="preserve"> and sectoral capacity-building communities</w:t>
      </w:r>
    </w:p>
    <w:p w14:paraId="442DDDAC" w14:textId="77777777" w:rsidR="00130827" w:rsidRPr="00DB28CF" w:rsidRDefault="00000000">
      <w:pPr>
        <w:numPr>
          <w:ilvl w:val="0"/>
          <w:numId w:val="1"/>
        </w:numPr>
        <w:spacing w:after="60"/>
        <w:ind w:left="714" w:hanging="357"/>
        <w:rPr>
          <w:rFonts w:eastAsia="Gilroy"/>
          <w:sz w:val="24"/>
          <w:szCs w:val="24"/>
        </w:rPr>
      </w:pPr>
      <w:r w:rsidRPr="00DB28CF">
        <w:rPr>
          <w:rFonts w:eastAsia="Gilroy"/>
          <w:sz w:val="24"/>
          <w:szCs w:val="24"/>
        </w:rPr>
        <w:t xml:space="preserve">Contribute to the development and dissemination of high quality, relevant capacity-building materials, resources and learning </w:t>
      </w:r>
      <w:proofErr w:type="spellStart"/>
      <w:r w:rsidRPr="00DB28CF">
        <w:rPr>
          <w:rFonts w:eastAsia="Gilroy"/>
          <w:sz w:val="24"/>
          <w:szCs w:val="24"/>
        </w:rPr>
        <w:t>programmes</w:t>
      </w:r>
      <w:proofErr w:type="spellEnd"/>
    </w:p>
    <w:p w14:paraId="2E9DF28A" w14:textId="77777777" w:rsidR="00130827" w:rsidRPr="00DB28CF" w:rsidRDefault="00000000">
      <w:pPr>
        <w:numPr>
          <w:ilvl w:val="0"/>
          <w:numId w:val="1"/>
        </w:numPr>
        <w:rPr>
          <w:rFonts w:eastAsia="Gilroy"/>
          <w:sz w:val="24"/>
          <w:szCs w:val="24"/>
        </w:rPr>
      </w:pPr>
      <w:r w:rsidRPr="00DB28CF">
        <w:rPr>
          <w:rFonts w:eastAsia="Gilroy"/>
          <w:sz w:val="24"/>
          <w:szCs w:val="24"/>
        </w:rPr>
        <w:t xml:space="preserve">Actively champion, disseminate and promote the aims, objectives, </w:t>
      </w:r>
      <w:proofErr w:type="gramStart"/>
      <w:r w:rsidRPr="00DB28CF">
        <w:rPr>
          <w:rFonts w:eastAsia="Gilroy"/>
          <w:sz w:val="24"/>
          <w:szCs w:val="24"/>
        </w:rPr>
        <w:t>activities</w:t>
      </w:r>
      <w:proofErr w:type="gramEnd"/>
      <w:r w:rsidRPr="00DB28CF">
        <w:rPr>
          <w:rFonts w:eastAsia="Gilroy"/>
          <w:sz w:val="24"/>
          <w:szCs w:val="24"/>
        </w:rPr>
        <w:t xml:space="preserve"> and further growth of the GCBC, and the GCBC’s Knowledge Hub.</w:t>
      </w:r>
    </w:p>
    <w:p w14:paraId="7C6E76EA" w14:textId="77777777" w:rsidR="00130827" w:rsidRPr="00DB28CF" w:rsidRDefault="00130827">
      <w:pPr>
        <w:ind w:left="720"/>
        <w:rPr>
          <w:rFonts w:eastAsia="Gilroy"/>
          <w:sz w:val="24"/>
          <w:szCs w:val="24"/>
        </w:rPr>
      </w:pPr>
    </w:p>
    <w:p w14:paraId="34D4E698" w14:textId="77777777" w:rsidR="00130827" w:rsidRPr="00DB28CF" w:rsidRDefault="00000000">
      <w:pPr>
        <w:rPr>
          <w:rFonts w:eastAsia="Gilroy"/>
          <w:sz w:val="24"/>
          <w:szCs w:val="24"/>
        </w:rPr>
      </w:pPr>
      <w:r w:rsidRPr="00DB28CF">
        <w:rPr>
          <w:rFonts w:eastAsia="Gilroy"/>
          <w:sz w:val="24"/>
          <w:szCs w:val="24"/>
        </w:rPr>
        <w:t xml:space="preserve">In addition, as a GCBC Member, </w:t>
      </w:r>
      <w:r w:rsidRPr="00DB28CF">
        <w:rPr>
          <w:rFonts w:eastAsia="Gilroy Bold"/>
          <w:color w:val="0011FF"/>
          <w:sz w:val="24"/>
          <w:szCs w:val="24"/>
        </w:rPr>
        <w:t>[INSERT ORGANISATION NAME]</w:t>
      </w:r>
      <w:r w:rsidRPr="00DB28CF">
        <w:rPr>
          <w:rFonts w:eastAsia="Gilroy"/>
          <w:sz w:val="24"/>
          <w:szCs w:val="24"/>
        </w:rPr>
        <w:t xml:space="preserve"> will:</w:t>
      </w:r>
    </w:p>
    <w:p w14:paraId="669F2B29" w14:textId="77777777" w:rsidR="00130827" w:rsidRPr="00DB28CF" w:rsidRDefault="00130827">
      <w:pPr>
        <w:rPr>
          <w:rFonts w:eastAsia="Gilroy"/>
          <w:sz w:val="24"/>
          <w:szCs w:val="24"/>
        </w:rPr>
      </w:pPr>
    </w:p>
    <w:p w14:paraId="0347AADA" w14:textId="77777777" w:rsidR="00130827" w:rsidRPr="00DB28CF" w:rsidRDefault="00000000">
      <w:pPr>
        <w:numPr>
          <w:ilvl w:val="0"/>
          <w:numId w:val="1"/>
        </w:numPr>
        <w:spacing w:after="60"/>
        <w:ind w:left="714" w:hanging="357"/>
        <w:rPr>
          <w:rFonts w:eastAsia="Gilroy"/>
          <w:sz w:val="24"/>
          <w:szCs w:val="24"/>
        </w:rPr>
      </w:pPr>
      <w:r w:rsidRPr="00DB28CF">
        <w:rPr>
          <w:rFonts w:eastAsia="Gilroy"/>
          <w:sz w:val="24"/>
          <w:szCs w:val="24"/>
        </w:rPr>
        <w:t>Participate in the annual Global Capacity Building Convention, and other relevant GCBC events; and</w:t>
      </w:r>
    </w:p>
    <w:p w14:paraId="6F721056" w14:textId="77777777" w:rsidR="00130827" w:rsidRPr="00DB28CF" w:rsidRDefault="00000000">
      <w:pPr>
        <w:numPr>
          <w:ilvl w:val="0"/>
          <w:numId w:val="1"/>
        </w:numPr>
        <w:rPr>
          <w:rFonts w:eastAsia="Gilroy"/>
          <w:sz w:val="24"/>
          <w:szCs w:val="24"/>
        </w:rPr>
      </w:pPr>
      <w:r w:rsidRPr="00DB28CF">
        <w:rPr>
          <w:rFonts w:eastAsia="Gilroy"/>
          <w:sz w:val="24"/>
          <w:szCs w:val="24"/>
        </w:rPr>
        <w:t xml:space="preserve">Attend relevant GCBC meetings, participating in an open, </w:t>
      </w:r>
      <w:proofErr w:type="gramStart"/>
      <w:r w:rsidRPr="00DB28CF">
        <w:rPr>
          <w:rFonts w:eastAsia="Gilroy"/>
          <w:sz w:val="24"/>
          <w:szCs w:val="24"/>
        </w:rPr>
        <w:t>inclusive</w:t>
      </w:r>
      <w:proofErr w:type="gramEnd"/>
      <w:r w:rsidRPr="00DB28CF">
        <w:rPr>
          <w:rFonts w:eastAsia="Gilroy"/>
          <w:sz w:val="24"/>
          <w:szCs w:val="24"/>
        </w:rPr>
        <w:t xml:space="preserve"> and collaborative spirit.</w:t>
      </w:r>
    </w:p>
    <w:p w14:paraId="05E9945B" w14:textId="34DDADA1" w:rsidR="00130827" w:rsidRDefault="00130827">
      <w:pPr>
        <w:rPr>
          <w:rFonts w:eastAsia="Gilroy"/>
          <w:sz w:val="24"/>
          <w:szCs w:val="24"/>
        </w:rPr>
      </w:pPr>
    </w:p>
    <w:p w14:paraId="375AB8BB" w14:textId="2E6D9D19" w:rsidR="00DB28CF" w:rsidRDefault="00DB28CF">
      <w:pPr>
        <w:rPr>
          <w:rFonts w:eastAsia="Gilroy"/>
          <w:sz w:val="24"/>
          <w:szCs w:val="24"/>
        </w:rPr>
      </w:pPr>
    </w:p>
    <w:p w14:paraId="3E30A6A4" w14:textId="6B75C442" w:rsidR="00DB28CF" w:rsidRDefault="00DB28CF">
      <w:pPr>
        <w:rPr>
          <w:rFonts w:eastAsia="Gilroy"/>
          <w:sz w:val="24"/>
          <w:szCs w:val="24"/>
        </w:rPr>
      </w:pPr>
    </w:p>
    <w:p w14:paraId="1FF6FA49" w14:textId="60EC81FB" w:rsidR="00DB28CF" w:rsidRDefault="00DB28CF">
      <w:pPr>
        <w:rPr>
          <w:rFonts w:eastAsia="Gilroy"/>
          <w:sz w:val="24"/>
          <w:szCs w:val="24"/>
        </w:rPr>
      </w:pPr>
    </w:p>
    <w:p w14:paraId="0FF8C798" w14:textId="77777777" w:rsidR="00DB28CF" w:rsidRPr="00DB28CF" w:rsidRDefault="00DB28CF">
      <w:pPr>
        <w:rPr>
          <w:rFonts w:eastAsia="Gilroy"/>
          <w:sz w:val="24"/>
          <w:szCs w:val="24"/>
        </w:rPr>
      </w:pPr>
    </w:p>
    <w:p w14:paraId="6CED1AD5" w14:textId="77777777" w:rsidR="00130827" w:rsidRPr="00DB28CF" w:rsidRDefault="00000000">
      <w:pPr>
        <w:rPr>
          <w:rFonts w:eastAsia="Gilroy"/>
          <w:sz w:val="24"/>
          <w:szCs w:val="24"/>
        </w:rPr>
      </w:pPr>
      <w:r w:rsidRPr="00DB28CF">
        <w:rPr>
          <w:rFonts w:eastAsia="Gilroy"/>
          <w:sz w:val="24"/>
          <w:szCs w:val="24"/>
        </w:rPr>
        <w:t xml:space="preserve">Furthermore, I acknowledge on behalf of </w:t>
      </w:r>
      <w:r w:rsidRPr="00DB28CF">
        <w:rPr>
          <w:rFonts w:eastAsia="Gilroy Bold"/>
          <w:color w:val="0011FF"/>
          <w:sz w:val="24"/>
          <w:szCs w:val="24"/>
        </w:rPr>
        <w:t xml:space="preserve">[INSERT ORGANISATION NAME] </w:t>
      </w:r>
      <w:r w:rsidRPr="00DB28CF">
        <w:rPr>
          <w:rFonts w:eastAsia="Gilroy"/>
          <w:sz w:val="24"/>
          <w:szCs w:val="24"/>
        </w:rPr>
        <w:t>that:</w:t>
      </w:r>
    </w:p>
    <w:p w14:paraId="5F2B4AEC" w14:textId="77777777" w:rsidR="00130827" w:rsidRPr="00DB28CF" w:rsidRDefault="00130827">
      <w:pPr>
        <w:rPr>
          <w:rFonts w:eastAsia="Gilroy"/>
          <w:sz w:val="24"/>
          <w:szCs w:val="24"/>
        </w:rPr>
      </w:pPr>
    </w:p>
    <w:p w14:paraId="1AE62F28" w14:textId="77777777" w:rsidR="00130827" w:rsidRPr="00DB28CF" w:rsidRDefault="00000000">
      <w:pPr>
        <w:numPr>
          <w:ilvl w:val="0"/>
          <w:numId w:val="2"/>
        </w:numPr>
        <w:pBdr>
          <w:top w:val="nil"/>
          <w:left w:val="nil"/>
          <w:bottom w:val="nil"/>
          <w:right w:val="nil"/>
          <w:between w:val="nil"/>
        </w:pBdr>
        <w:ind w:left="714" w:hanging="357"/>
        <w:rPr>
          <w:rFonts w:eastAsia="Gilroy"/>
          <w:sz w:val="24"/>
          <w:szCs w:val="24"/>
        </w:rPr>
      </w:pPr>
      <w:r w:rsidRPr="00DB28CF">
        <w:rPr>
          <w:rFonts w:eastAsia="Gilroy"/>
          <w:color w:val="000000"/>
          <w:sz w:val="24"/>
          <w:szCs w:val="24"/>
        </w:rPr>
        <w:t>The GCBC is intended to function as a collaboration of equals formed on a voluntary and independent basis.</w:t>
      </w:r>
    </w:p>
    <w:p w14:paraId="0BABC8D5" w14:textId="77777777" w:rsidR="00130827" w:rsidRPr="00DB28CF" w:rsidRDefault="00000000">
      <w:pPr>
        <w:numPr>
          <w:ilvl w:val="0"/>
          <w:numId w:val="2"/>
        </w:numPr>
        <w:pBdr>
          <w:top w:val="nil"/>
          <w:left w:val="nil"/>
          <w:bottom w:val="nil"/>
          <w:right w:val="nil"/>
          <w:between w:val="nil"/>
        </w:pBdr>
        <w:ind w:left="714" w:hanging="357"/>
        <w:rPr>
          <w:rFonts w:eastAsia="Gilroy"/>
          <w:sz w:val="24"/>
          <w:szCs w:val="24"/>
        </w:rPr>
      </w:pPr>
      <w:r w:rsidRPr="00DB28CF">
        <w:rPr>
          <w:rFonts w:eastAsia="Gilroy"/>
          <w:color w:val="000000"/>
          <w:sz w:val="24"/>
          <w:szCs w:val="24"/>
        </w:rPr>
        <w:t xml:space="preserve">GCBC Members are </w:t>
      </w:r>
      <w:proofErr w:type="spellStart"/>
      <w:r w:rsidRPr="00DB28CF">
        <w:rPr>
          <w:rFonts w:eastAsia="Gilroy"/>
          <w:color w:val="000000"/>
          <w:sz w:val="24"/>
          <w:szCs w:val="24"/>
        </w:rPr>
        <w:t>organisations</w:t>
      </w:r>
      <w:proofErr w:type="spellEnd"/>
      <w:r w:rsidRPr="00DB28CF">
        <w:rPr>
          <w:rFonts w:eastAsia="Gilroy"/>
          <w:color w:val="000000"/>
          <w:sz w:val="24"/>
          <w:szCs w:val="24"/>
        </w:rPr>
        <w:t xml:space="preserve"> that voluntarily agree to participate in the GCBC to advance its objective of supporting the climate transition by improving the collaboration, accessibility, and quality of capacity building resources. </w:t>
      </w:r>
    </w:p>
    <w:p w14:paraId="584448CD" w14:textId="77777777" w:rsidR="00130827" w:rsidRPr="00DB28CF" w:rsidRDefault="00000000">
      <w:pPr>
        <w:numPr>
          <w:ilvl w:val="0"/>
          <w:numId w:val="2"/>
        </w:numPr>
        <w:pBdr>
          <w:top w:val="nil"/>
          <w:left w:val="nil"/>
          <w:bottom w:val="nil"/>
          <w:right w:val="nil"/>
          <w:between w:val="nil"/>
        </w:pBdr>
        <w:rPr>
          <w:rFonts w:eastAsia="Gilroy"/>
          <w:sz w:val="24"/>
          <w:szCs w:val="24"/>
        </w:rPr>
      </w:pPr>
      <w:r w:rsidRPr="00DB28CF">
        <w:rPr>
          <w:rFonts w:eastAsia="Gilroy"/>
          <w:color w:val="000000"/>
          <w:sz w:val="24"/>
          <w:szCs w:val="24"/>
        </w:rPr>
        <w:t>There is no membership fee, or other financial contribution required.</w:t>
      </w:r>
    </w:p>
    <w:p w14:paraId="4EA9CDDE" w14:textId="77777777" w:rsidR="00130827" w:rsidRPr="00DB28CF" w:rsidRDefault="00130827">
      <w:pPr>
        <w:rPr>
          <w:rFonts w:eastAsia="Gilroy"/>
          <w:sz w:val="24"/>
          <w:szCs w:val="24"/>
        </w:rPr>
      </w:pPr>
    </w:p>
    <w:p w14:paraId="634B9EFA" w14:textId="77777777" w:rsidR="00130827" w:rsidRPr="00DB28CF" w:rsidRDefault="00000000">
      <w:pPr>
        <w:rPr>
          <w:rFonts w:eastAsia="Gilroy"/>
          <w:sz w:val="24"/>
          <w:szCs w:val="24"/>
        </w:rPr>
      </w:pPr>
      <w:r w:rsidRPr="00DB28CF">
        <w:rPr>
          <w:rFonts w:eastAsia="Gilroy"/>
          <w:sz w:val="24"/>
          <w:szCs w:val="24"/>
        </w:rPr>
        <w:t xml:space="preserve">I have received a copy of the GCBC’s Terms of Reference, and on behalf of </w:t>
      </w:r>
      <w:r w:rsidRPr="00DB28CF">
        <w:rPr>
          <w:rFonts w:eastAsia="Gilroy Bold"/>
          <w:color w:val="0011FF"/>
          <w:sz w:val="24"/>
          <w:szCs w:val="24"/>
        </w:rPr>
        <w:t>[INSERT ORGANISATION NAME]</w:t>
      </w:r>
      <w:r w:rsidRPr="00DB28CF">
        <w:rPr>
          <w:rFonts w:eastAsia="Gilroy"/>
          <w:sz w:val="24"/>
          <w:szCs w:val="24"/>
        </w:rPr>
        <w:t xml:space="preserve"> agree to be bound by its terms, and to fully comply with the GCBC’s Antitrust Guiding Principles and all relevant laws, including without limitation antitrust laws.</w:t>
      </w:r>
    </w:p>
    <w:p w14:paraId="671EDB26" w14:textId="77777777" w:rsidR="00130827" w:rsidRPr="00DB28CF" w:rsidRDefault="00130827">
      <w:pPr>
        <w:rPr>
          <w:rFonts w:eastAsia="Gilroy"/>
          <w:sz w:val="24"/>
          <w:szCs w:val="24"/>
        </w:rPr>
      </w:pPr>
    </w:p>
    <w:p w14:paraId="25CA2416" w14:textId="77777777" w:rsidR="00130827" w:rsidRPr="00DB28CF" w:rsidRDefault="00000000">
      <w:pPr>
        <w:rPr>
          <w:rFonts w:eastAsia="Gilroy"/>
          <w:sz w:val="24"/>
          <w:szCs w:val="24"/>
        </w:rPr>
      </w:pPr>
      <w:r w:rsidRPr="00DB28CF">
        <w:rPr>
          <w:rFonts w:eastAsia="Gilroy"/>
          <w:sz w:val="24"/>
          <w:szCs w:val="24"/>
        </w:rPr>
        <w:t xml:space="preserve">I understand that our application to join the GCBC will be reviewed by the GCBC Chair and Steering Group and, if required, we will supply any further information requested.  </w:t>
      </w:r>
    </w:p>
    <w:p w14:paraId="56D72D51" w14:textId="77777777" w:rsidR="00130827" w:rsidRPr="00DB28CF" w:rsidRDefault="00130827">
      <w:pPr>
        <w:rPr>
          <w:rFonts w:eastAsia="Gilroy"/>
          <w:sz w:val="24"/>
          <w:szCs w:val="24"/>
        </w:rPr>
      </w:pPr>
    </w:p>
    <w:p w14:paraId="17F267A7" w14:textId="77777777" w:rsidR="00130827" w:rsidRPr="00DB28CF" w:rsidRDefault="00000000">
      <w:pPr>
        <w:rPr>
          <w:rFonts w:eastAsia="Gilroy"/>
          <w:sz w:val="24"/>
          <w:szCs w:val="24"/>
        </w:rPr>
      </w:pPr>
      <w:r w:rsidRPr="00DB28CF">
        <w:rPr>
          <w:rFonts w:eastAsia="Gilroy"/>
          <w:sz w:val="24"/>
          <w:szCs w:val="24"/>
        </w:rPr>
        <w:t>I look forward to your positive response.</w:t>
      </w:r>
    </w:p>
    <w:p w14:paraId="497F225F" w14:textId="77777777" w:rsidR="00130827" w:rsidRPr="00DB28CF" w:rsidRDefault="00130827">
      <w:pPr>
        <w:rPr>
          <w:rFonts w:eastAsia="Gilroy"/>
          <w:sz w:val="24"/>
          <w:szCs w:val="24"/>
        </w:rPr>
      </w:pPr>
    </w:p>
    <w:p w14:paraId="2D5672E6" w14:textId="77777777" w:rsidR="00130827" w:rsidRPr="00DB28CF" w:rsidRDefault="00000000">
      <w:pPr>
        <w:rPr>
          <w:rFonts w:eastAsia="Gilroy"/>
          <w:sz w:val="24"/>
          <w:szCs w:val="24"/>
        </w:rPr>
      </w:pPr>
      <w:r w:rsidRPr="00DB28CF">
        <w:rPr>
          <w:rFonts w:eastAsia="Gilroy"/>
          <w:sz w:val="24"/>
          <w:szCs w:val="24"/>
        </w:rPr>
        <w:t>Yours sincerely,</w:t>
      </w:r>
    </w:p>
    <w:p w14:paraId="6882B9F8" w14:textId="77777777" w:rsidR="00130827" w:rsidRPr="00DB28CF" w:rsidRDefault="00130827">
      <w:pPr>
        <w:rPr>
          <w:rFonts w:eastAsia="Gilroy"/>
          <w:sz w:val="24"/>
          <w:szCs w:val="24"/>
        </w:rPr>
      </w:pPr>
    </w:p>
    <w:p w14:paraId="7A2545D1" w14:textId="77777777" w:rsidR="00130827" w:rsidRPr="00DB28CF" w:rsidRDefault="00130827">
      <w:pPr>
        <w:rPr>
          <w:rFonts w:eastAsia="Gilroy"/>
          <w:sz w:val="24"/>
          <w:szCs w:val="24"/>
        </w:rPr>
      </w:pPr>
    </w:p>
    <w:p w14:paraId="02F46442" w14:textId="77777777" w:rsidR="00130827" w:rsidRPr="00DB28CF" w:rsidRDefault="00130827">
      <w:pPr>
        <w:rPr>
          <w:rFonts w:eastAsia="Gilroy"/>
          <w:sz w:val="24"/>
          <w:szCs w:val="24"/>
        </w:rPr>
      </w:pPr>
    </w:p>
    <w:p w14:paraId="56A4A52F" w14:textId="53EC8CAD" w:rsidR="00DB28CF" w:rsidRDefault="00DB28CF" w:rsidP="00DB28CF">
      <w:pPr>
        <w:rPr>
          <w:rFonts w:ascii="Gilroy" w:eastAsia="Gilroy" w:hAnsi="Gilroy" w:cs="Gilroy"/>
        </w:rPr>
      </w:pPr>
      <w:r w:rsidRPr="00DB28CF">
        <w:rPr>
          <w:rFonts w:eastAsia="Gilroy Bold"/>
          <w:color w:val="0011FF"/>
          <w:sz w:val="24"/>
          <w:szCs w:val="24"/>
        </w:rPr>
        <w:t>[</w:t>
      </w:r>
      <w:r>
        <w:rPr>
          <w:rFonts w:eastAsia="Gilroy Bold"/>
          <w:color w:val="0011FF"/>
          <w:sz w:val="24"/>
          <w:szCs w:val="24"/>
        </w:rPr>
        <w:t>CHAIR and/or CEO of ORGANISATION</w:t>
      </w:r>
      <w:r w:rsidRPr="00DB28CF">
        <w:rPr>
          <w:rFonts w:eastAsia="Gilroy Bold"/>
          <w:color w:val="0011FF"/>
          <w:sz w:val="24"/>
          <w:szCs w:val="24"/>
        </w:rPr>
        <w:t>]</w:t>
      </w:r>
    </w:p>
    <w:p w14:paraId="2291F0CB" w14:textId="7E8BDCDA" w:rsidR="00DB28CF" w:rsidRDefault="00DB28CF" w:rsidP="00DB28CF">
      <w:pPr>
        <w:rPr>
          <w:rFonts w:ascii="Gilroy" w:eastAsia="Gilroy" w:hAnsi="Gilroy" w:cs="Gilroy"/>
        </w:rPr>
      </w:pPr>
      <w:r w:rsidRPr="00DB28CF">
        <w:rPr>
          <w:rFonts w:eastAsia="Gilroy Bold"/>
          <w:color w:val="0011FF"/>
          <w:sz w:val="24"/>
          <w:szCs w:val="24"/>
        </w:rPr>
        <w:t>[</w:t>
      </w:r>
      <w:r>
        <w:rPr>
          <w:rFonts w:eastAsia="Gilroy Bold"/>
          <w:color w:val="0011FF"/>
          <w:sz w:val="24"/>
          <w:szCs w:val="24"/>
        </w:rPr>
        <w:t>DATE</w:t>
      </w:r>
      <w:r w:rsidRPr="00DB28CF">
        <w:rPr>
          <w:rFonts w:eastAsia="Gilroy Bold"/>
          <w:color w:val="0011FF"/>
          <w:sz w:val="24"/>
          <w:szCs w:val="24"/>
        </w:rPr>
        <w:t>]</w:t>
      </w:r>
    </w:p>
    <w:p w14:paraId="70D12554" w14:textId="77777777" w:rsidR="00DB28CF" w:rsidRPr="00DB28CF" w:rsidRDefault="00DB28CF">
      <w:pPr>
        <w:rPr>
          <w:rFonts w:eastAsia="Gilroy"/>
          <w:sz w:val="24"/>
          <w:szCs w:val="24"/>
        </w:rPr>
      </w:pPr>
    </w:p>
    <w:sectPr w:rsidR="00DB28CF" w:rsidRPr="00DB28CF">
      <w:headerReference w:type="default" r:id="rId8"/>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D2EEE" w14:textId="77777777" w:rsidR="00BB4EA9" w:rsidRDefault="00BB4EA9">
      <w:pPr>
        <w:spacing w:line="240" w:lineRule="auto"/>
      </w:pPr>
      <w:r>
        <w:separator/>
      </w:r>
    </w:p>
  </w:endnote>
  <w:endnote w:type="continuationSeparator" w:id="0">
    <w:p w14:paraId="27C3658F" w14:textId="77777777" w:rsidR="00BB4EA9" w:rsidRDefault="00BB4E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Gilroy">
    <w:altName w:val="Calibri"/>
    <w:panose1 w:val="020B0604020202020204"/>
    <w:charset w:val="00"/>
    <w:family w:val="auto"/>
    <w:pitch w:val="default"/>
  </w:font>
  <w:font w:name="Gilroy Bold">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E2C5AC" w14:textId="77777777" w:rsidR="00BB4EA9" w:rsidRDefault="00BB4EA9">
      <w:pPr>
        <w:spacing w:line="240" w:lineRule="auto"/>
      </w:pPr>
      <w:r>
        <w:separator/>
      </w:r>
    </w:p>
  </w:footnote>
  <w:footnote w:type="continuationSeparator" w:id="0">
    <w:p w14:paraId="782D0086" w14:textId="77777777" w:rsidR="00BB4EA9" w:rsidRDefault="00BB4EA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622BB" w14:textId="77777777" w:rsidR="00130827" w:rsidRDefault="00000000">
    <w:r>
      <w:rPr>
        <w:noProof/>
      </w:rPr>
      <w:drawing>
        <wp:anchor distT="0" distB="0" distL="114300" distR="114300" simplePos="0" relativeHeight="251658240" behindDoc="0" locked="0" layoutInCell="1" hidden="0" allowOverlap="1" wp14:anchorId="079D438F" wp14:editId="37356C10">
          <wp:simplePos x="0" y="0"/>
          <wp:positionH relativeFrom="column">
            <wp:posOffset>1</wp:posOffset>
          </wp:positionH>
          <wp:positionV relativeFrom="paragraph">
            <wp:posOffset>-82137</wp:posOffset>
          </wp:positionV>
          <wp:extent cx="819150" cy="409575"/>
          <wp:effectExtent l="0" t="0" r="0" b="0"/>
          <wp:wrapNone/>
          <wp:docPr id="12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819150" cy="40957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063271"/>
    <w:multiLevelType w:val="multilevel"/>
    <w:tmpl w:val="A8CAC0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E142D77"/>
    <w:multiLevelType w:val="multilevel"/>
    <w:tmpl w:val="B36817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97484442">
    <w:abstractNumId w:val="0"/>
  </w:num>
  <w:num w:numId="2" w16cid:durableId="4679385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827"/>
    <w:rsid w:val="00130827"/>
    <w:rsid w:val="00BB4EA9"/>
    <w:rsid w:val="00DB28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FA95380"/>
  <w15:docId w15:val="{0A9F7E33-94C5-1F4B-B527-42E67A3D0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A169A1"/>
    <w:pPr>
      <w:tabs>
        <w:tab w:val="center" w:pos="4513"/>
        <w:tab w:val="right" w:pos="9026"/>
      </w:tabs>
      <w:spacing w:line="240" w:lineRule="auto"/>
    </w:pPr>
  </w:style>
  <w:style w:type="character" w:customStyle="1" w:styleId="HeaderChar">
    <w:name w:val="Header Char"/>
    <w:basedOn w:val="DefaultParagraphFont"/>
    <w:link w:val="Header"/>
    <w:uiPriority w:val="99"/>
    <w:rsid w:val="00A169A1"/>
  </w:style>
  <w:style w:type="paragraph" w:styleId="Footer">
    <w:name w:val="footer"/>
    <w:basedOn w:val="Normal"/>
    <w:link w:val="FooterChar"/>
    <w:uiPriority w:val="99"/>
    <w:unhideWhenUsed/>
    <w:rsid w:val="00A169A1"/>
    <w:pPr>
      <w:tabs>
        <w:tab w:val="center" w:pos="4513"/>
        <w:tab w:val="right" w:pos="9026"/>
      </w:tabs>
      <w:spacing w:line="240" w:lineRule="auto"/>
    </w:pPr>
  </w:style>
  <w:style w:type="character" w:customStyle="1" w:styleId="FooterChar">
    <w:name w:val="Footer Char"/>
    <w:basedOn w:val="DefaultParagraphFont"/>
    <w:link w:val="Footer"/>
    <w:uiPriority w:val="99"/>
    <w:rsid w:val="00A169A1"/>
  </w:style>
  <w:style w:type="paragraph" w:styleId="CommentSubject">
    <w:name w:val="annotation subject"/>
    <w:basedOn w:val="CommentText"/>
    <w:next w:val="CommentText"/>
    <w:link w:val="CommentSubjectChar"/>
    <w:uiPriority w:val="99"/>
    <w:semiHidden/>
    <w:unhideWhenUsed/>
    <w:rsid w:val="00A169A1"/>
    <w:rPr>
      <w:b/>
      <w:bCs/>
    </w:rPr>
  </w:style>
  <w:style w:type="character" w:customStyle="1" w:styleId="CommentSubjectChar">
    <w:name w:val="Comment Subject Char"/>
    <w:basedOn w:val="CommentTextChar"/>
    <w:link w:val="CommentSubject"/>
    <w:uiPriority w:val="99"/>
    <w:semiHidden/>
    <w:rsid w:val="00A169A1"/>
    <w:rPr>
      <w:b/>
      <w:bCs/>
      <w:sz w:val="20"/>
      <w:szCs w:val="20"/>
    </w:rPr>
  </w:style>
  <w:style w:type="paragraph" w:styleId="Revision">
    <w:name w:val="Revision"/>
    <w:hidden/>
    <w:uiPriority w:val="99"/>
    <w:semiHidden/>
    <w:rsid w:val="00A169A1"/>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nPpZksJEE1loCHjhvZJ0hAGYIg==">CgMxLjA4AHIhMWtkY3JUcWhQS3NZSl92azFDb1lOSEl1V2loa1RialZz</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401</Words>
  <Characters>2288</Characters>
  <Application>Microsoft Office Word</Application>
  <DocSecurity>0</DocSecurity>
  <Lines>19</Lines>
  <Paragraphs>5</Paragraphs>
  <ScaleCrop>false</ScaleCrop>
  <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Levy, Benjamin</dc:creator>
  <cp:lastModifiedBy>Simon Thompson</cp:lastModifiedBy>
  <cp:revision>2</cp:revision>
  <dcterms:created xsi:type="dcterms:W3CDTF">2024-08-06T13:05:00Z</dcterms:created>
  <dcterms:modified xsi:type="dcterms:W3CDTF">2024-08-06T13:05:00Z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ient Code">
    <vt:lpwstr>10017254</vt:lpwstr>
  </property>
  <property fmtid="{D5CDD505-2E9C-101B-9397-08002B2CF9AE}" pid="3" name="Matter Number">
    <vt:lpwstr>L-322097</vt:lpwstr>
  </property>
  <property fmtid="{D5CDD505-2E9C-101B-9397-08002B2CF9AE}" pid="4" name="Document Number">
    <vt:lpwstr>3202324838</vt:lpwstr>
  </property>
  <property fmtid="{D5CDD505-2E9C-101B-9397-08002B2CF9AE}" pid="5" name="Last Modified">
    <vt:lpwstr>05 Aug 2024</vt:lpwstr>
  </property>
  <property fmtid="{D5CDD505-2E9C-101B-9397-08002B2CF9AE}" pid="6" name="Version">
    <vt:lpwstr>3</vt:lpwstr>
  </property>
</Properties>
</file>